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71" w:rsidRDefault="00B00571" w:rsidP="00B0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00571" w:rsidRDefault="00ED3F2B" w:rsidP="00B00571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00571" w:rsidRDefault="00ED3F2B" w:rsidP="00B00571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00571" w:rsidRDefault="00ED3F2B" w:rsidP="00B00571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13980" w:rsidRDefault="00ED3F2B" w:rsidP="00313980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313980" w:rsidRPr="00313980" w:rsidRDefault="00313980" w:rsidP="00313980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980"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13980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Pr="00313980">
        <w:rPr>
          <w:rFonts w:ascii="Times New Roman" w:hAnsi="Times New Roman" w:cs="Times New Roman"/>
          <w:sz w:val="24"/>
          <w:szCs w:val="24"/>
          <w:lang w:val="sr-Cyrl-RS"/>
        </w:rPr>
        <w:t>289</w:t>
      </w:r>
      <w:r w:rsidRPr="00313980">
        <w:rPr>
          <w:rFonts w:ascii="Times New Roman" w:hAnsi="Times New Roman" w:cs="Times New Roman"/>
          <w:sz w:val="24"/>
          <w:szCs w:val="24"/>
        </w:rPr>
        <w:t>-</w:t>
      </w:r>
      <w:r w:rsidRPr="0031398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13980">
        <w:rPr>
          <w:rFonts w:ascii="Times New Roman" w:hAnsi="Times New Roman" w:cs="Times New Roman"/>
          <w:sz w:val="24"/>
          <w:szCs w:val="24"/>
        </w:rPr>
        <w:t>3</w:t>
      </w:r>
    </w:p>
    <w:p w:rsidR="00B00571" w:rsidRPr="00AF18C3" w:rsidRDefault="00313980" w:rsidP="00B00571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B00571" w:rsidRPr="00AF18C3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00571" w:rsidRDefault="00ED3F2B" w:rsidP="00B00571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00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00571" w:rsidRDefault="00B00571" w:rsidP="00B0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00571" w:rsidRDefault="00B00571" w:rsidP="00B0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00571" w:rsidRPr="00B00571" w:rsidRDefault="00B00571" w:rsidP="00B005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0571" w:rsidRDefault="00ED3F2B" w:rsidP="00B0057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B00571" w:rsidRDefault="00313980" w:rsidP="00B00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 </w:t>
      </w:r>
      <w:r w:rsidR="00ED3F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D3F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D3F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D3F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ED3F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DRŽAVNU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F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D3F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D3F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D3F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</w:p>
    <w:p w:rsidR="00B00571" w:rsidRDefault="00ED3F2B" w:rsidP="00B00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A8334F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JULA</w:t>
      </w:r>
      <w:r w:rsidR="00B00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2013.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B00571" w:rsidRDefault="00B00571" w:rsidP="00B005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00571" w:rsidRDefault="00B00571" w:rsidP="00B005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00571" w:rsidRDefault="00B00571" w:rsidP="00B00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Calibri" w:eastAsia="Calibri" w:hAnsi="Calibri" w:cs="Times New Roman"/>
          <w:sz w:val="26"/>
          <w:szCs w:val="26"/>
          <w:lang w:val="sr-Cyrl-CS"/>
        </w:rPr>
        <w:tab/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2,00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B00571" w:rsidRDefault="00B00571" w:rsidP="00B00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A6B1C" w:rsidRDefault="00B00571" w:rsidP="00B00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Hasanović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Korać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Gojković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Mirna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Kosanović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Nenad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Konstantinović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Laslo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Varga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Spasojević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Markov</w:t>
      </w:r>
      <w:r w:rsidR="002A6B1C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Cvijan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Srđan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Miković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B00571" w:rsidRDefault="002A6B1C" w:rsidP="00B00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prisustvovala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Pantić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Katarine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Rakić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).</w:t>
      </w:r>
      <w:r w:rsidR="00B0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</w:p>
    <w:p w:rsidR="00B00571" w:rsidRDefault="00B00571" w:rsidP="00B00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           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B0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Ivan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Joković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Slobodan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Homen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Svetislava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Bulajić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Radović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3A1EC5" w:rsidRPr="003A1EC5" w:rsidRDefault="003A1EC5" w:rsidP="00B00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predstavnice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prisustvovale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Zorica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Stojšić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Danijela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Sinđelić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izborni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Državnog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veća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tužilaca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B00571" w:rsidRDefault="00B00571" w:rsidP="00B00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poverenici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akata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Danilo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Nikolić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državni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 w:rsidR="002A6B1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E301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Ćosić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načelnik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odeljenja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Zlatko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viši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savetnik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pravde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        </w:t>
      </w:r>
    </w:p>
    <w:p w:rsidR="00B00571" w:rsidRDefault="00ED3F2B" w:rsidP="00B005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B0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B0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="00B0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B0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usvojen</w:t>
      </w:r>
      <w:r w:rsidR="00B0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B0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 w:rsidR="00B00571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B00571" w:rsidRDefault="00B00571" w:rsidP="00B00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00571" w:rsidRDefault="00ED3F2B" w:rsidP="00B00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</w:t>
      </w:r>
      <w:r w:rsidR="00B0057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</w:t>
      </w:r>
      <w:r w:rsidR="00B0057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e</w:t>
      </w:r>
      <w:r w:rsidR="00B0057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</w:t>
      </w:r>
      <w:r w:rsidR="00B0057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</w:t>
      </w:r>
      <w:r w:rsidR="00B0057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i</w:t>
      </w:r>
      <w:r w:rsidR="00B0057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r</w:t>
      </w:r>
      <w:r w:rsidR="00B0057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e</w:t>
      </w:r>
      <w:r w:rsidR="00B0057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</w:t>
      </w:r>
      <w:r w:rsidR="00B0057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:</w:t>
      </w:r>
    </w:p>
    <w:p w:rsidR="00B00571" w:rsidRPr="00B00571" w:rsidRDefault="00B00571" w:rsidP="00B00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0E3014" w:rsidRDefault="00313980" w:rsidP="0031398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</w:t>
      </w:r>
      <w:r w:rsidR="00B00571" w:rsidRPr="00B0057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D3F2B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B00571" w:rsidRPr="00B00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B00571"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B00571"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B00571"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bCs/>
          <w:sz w:val="24"/>
          <w:szCs w:val="24"/>
          <w:lang w:val="sr-Cyrl-CS"/>
        </w:rPr>
        <w:t>prekršajima</w:t>
      </w:r>
      <w:r w:rsidR="00B00571"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00571"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00571"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B00571"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B00571"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00571"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7-2473/13, </w:t>
      </w:r>
      <w:proofErr w:type="gramStart"/>
      <w:r w:rsidR="00ED3F2B">
        <w:rPr>
          <w:rFonts w:ascii="Times New Roman" w:hAnsi="Times New Roman" w:cs="Times New Roman"/>
          <w:sz w:val="24"/>
          <w:szCs w:val="24"/>
          <w:lang w:val="sr-Cyrl-CS"/>
        </w:rPr>
        <w:t>od</w:t>
      </w:r>
      <w:proofErr w:type="gramEnd"/>
      <w:r w:rsidR="00B00571"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B00571"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00571"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0571"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B00571" w:rsidRPr="00B00571" w:rsidRDefault="00313980" w:rsidP="0031398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2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CA2D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119-2573/13,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B00571" w:rsidRPr="00B00571" w:rsidRDefault="00313980" w:rsidP="0031398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02-2691/13,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B00571" w:rsidRPr="00B00571" w:rsidRDefault="00313980" w:rsidP="0031398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B00571" w:rsidRPr="00B0057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0571" w:rsidRDefault="00313980" w:rsidP="0031398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="00B00571" w:rsidRPr="00B00571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B00571" w:rsidRPr="00B0057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ED3F2B">
        <w:rPr>
          <w:rFonts w:ascii="Times New Roman" w:hAnsi="Times New Roman" w:cs="Times New Roman"/>
          <w:bCs/>
          <w:sz w:val="24"/>
          <w:szCs w:val="24"/>
          <w:lang w:val="ru-RU"/>
        </w:rPr>
        <w:t>Razno</w:t>
      </w:r>
      <w:r w:rsidR="00B00571" w:rsidRPr="00B0057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0E3014" w:rsidRDefault="000E3014" w:rsidP="000E30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014" w:rsidRDefault="00313980" w:rsidP="000E3014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Pre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prelaska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rad</w:t>
      </w:r>
      <w:r w:rsidR="000E3014"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="000E3014"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tačkama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utvrđenog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dnevnog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E3014"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reda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0E3014"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usvojen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="000E3014"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bez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primedaba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zapisnik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 31.</w:t>
      </w:r>
      <w:r w:rsidR="000E3014"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sednice</w:t>
      </w:r>
      <w:r w:rsidR="000E3014"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Odbora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0E3014" w:rsidRDefault="005B4A14" w:rsidP="00A8334F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lastRenderedPageBreak/>
        <w:t xml:space="preserve">          </w:t>
      </w:r>
      <w:r w:rsidR="00E525B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13980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Odbor</w:t>
      </w:r>
      <w:r w:rsidR="00313980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odlučio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se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dužinu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vremena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3139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raspravu</w:t>
      </w:r>
      <w:r w:rsidR="003139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A8334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okviru</w:t>
      </w:r>
      <w:r w:rsidR="00A8334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načelnog</w:t>
      </w:r>
      <w:r w:rsidR="003139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pretresa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sednici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Odbora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primeni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član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75.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Poslovnika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Narodne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/>
          <w:bCs/>
          <w:sz w:val="24"/>
          <w:szCs w:val="24"/>
          <w:lang w:val="sr-Cyrl-CS"/>
        </w:rPr>
        <w:t>skupštine</w:t>
      </w:r>
      <w:r w:rsidR="000E3014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5B4A14" w:rsidRDefault="005B4A14" w:rsidP="00A8334F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BB513B" w:rsidRDefault="00D86A7D" w:rsidP="00BB513B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</w:t>
      </w:r>
      <w:r w:rsidR="00ED3F2B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Prva</w:t>
      </w:r>
      <w:r w:rsidR="000E3014"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ED3F2B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tačka</w:t>
      </w:r>
      <w:r w:rsidR="000E3014"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ED3F2B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0E3014"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ED3F2B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reda</w:t>
      </w:r>
      <w:r w:rsidR="000E3014" w:rsidRPr="000E3014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="000E3014"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0E3014"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0E3014"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0E3014"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0E3014"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="00ED3F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prekršajima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ED3F2B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</w:p>
    <w:p w:rsidR="00CA2D3C" w:rsidRPr="00BB513B" w:rsidRDefault="00BB513B" w:rsidP="00983D6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E525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Danilo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ukratko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predstavio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razloge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njegovo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CA2D3C" w:rsidRPr="00CA2D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0571" w:rsidRPr="00CA2D3C" w:rsidRDefault="000E3014" w:rsidP="00CA2D3C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 xml:space="preserve">              </w:t>
      </w:r>
      <w:r w:rsidR="00E525BB">
        <w:rPr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govorili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ukazujući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načelnoj</w:t>
      </w:r>
      <w:r w:rsidR="00180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pojedina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preispitaju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25B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E525BB">
        <w:rPr>
          <w:rFonts w:ascii="Times New Roman" w:hAnsi="Times New Roman" w:cs="Times New Roman"/>
          <w:sz w:val="24"/>
          <w:szCs w:val="24"/>
          <w:lang w:val="sr-Cyrl-CS"/>
        </w:rPr>
        <w:t xml:space="preserve">. 55, 56, 94, 166, 185, 190.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25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525BB">
        <w:rPr>
          <w:rFonts w:ascii="Times New Roman" w:hAnsi="Times New Roman" w:cs="Times New Roman"/>
          <w:sz w:val="24"/>
          <w:szCs w:val="24"/>
          <w:lang w:val="sr-Cyrl-CS"/>
        </w:rPr>
        <w:t>.)</w:t>
      </w:r>
      <w:r w:rsidR="00880C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880C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880C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najavljujući</w:t>
      </w:r>
      <w:r w:rsidR="00880C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podnošenje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0571" w:rsidRDefault="00ED3F2B" w:rsidP="00E52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00571" w:rsidRPr="000E30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00571" w:rsidRPr="000E30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00571" w:rsidRPr="000E3014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00571" w:rsidRPr="000E3014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00571" w:rsidRPr="000E30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00571" w:rsidRPr="000E30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00571" w:rsidRPr="000E30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00571" w:rsidRPr="000E30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00571" w:rsidRPr="000E30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B00571" w:rsidRPr="000E30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B00571" w:rsidRPr="000E30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</w:p>
    <w:p w:rsidR="00CA2D3C" w:rsidRPr="00CA2D3C" w:rsidRDefault="00CA2D3C" w:rsidP="00E52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0571" w:rsidRPr="00CA2D3C" w:rsidRDefault="00ED3F2B" w:rsidP="00CA2D3C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B00571" w:rsidRPr="00CA2D3C" w:rsidRDefault="00ED3F2B" w:rsidP="00CA2D3C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prekršajima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0571" w:rsidRPr="00CA2D3C" w:rsidRDefault="00B00571" w:rsidP="00CA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0571" w:rsidRDefault="00ED3F2B" w:rsidP="00CA2D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00571" w:rsidRPr="00CA2D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A2D3C" w:rsidRDefault="00CA2D3C" w:rsidP="00CA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2D3C" w:rsidRPr="00CA2D3C" w:rsidRDefault="00ED3F2B" w:rsidP="00D86A7D">
      <w:pPr>
        <w:spacing w:after="0" w:line="240" w:lineRule="auto"/>
        <w:ind w:firstLine="720"/>
        <w:jc w:val="both"/>
        <w:rPr>
          <w:b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Druga</w:t>
      </w:r>
      <w:r w:rsidR="00CA2D3C"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tačka</w:t>
      </w:r>
      <w:r w:rsidR="00CA2D3C"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dnevnog</w:t>
      </w:r>
      <w:r w:rsidR="00CA2D3C"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reda</w:t>
      </w:r>
      <w:r w:rsidR="00CA2D3C" w:rsidRPr="000E3014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="00CA2D3C" w:rsidRPr="00CA2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izboru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zamenika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javnog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tužioca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podnelo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Državno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veće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tužilaca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CA2D3C" w:rsidRPr="00CA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="00CA2D3C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B00571" w:rsidRPr="00BB513B" w:rsidRDefault="00B00571" w:rsidP="00BB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 xml:space="preserve">              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A2D3C">
        <w:rPr>
          <w:rFonts w:ascii="Times New Roman" w:hAnsi="Times New Roman" w:cs="Times New Roman"/>
          <w:sz w:val="24"/>
          <w:szCs w:val="24"/>
        </w:rPr>
        <w:t>32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podnelo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Državno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CA2D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0571" w:rsidRDefault="00B00571" w:rsidP="00BB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. 51.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201.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podneo</w:t>
      </w:r>
    </w:p>
    <w:p w:rsidR="00BB513B" w:rsidRPr="00BB513B" w:rsidRDefault="00BB513B" w:rsidP="00BB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0571" w:rsidRPr="00BB513B" w:rsidRDefault="00ED3F2B" w:rsidP="00BB5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BB513B" w:rsidRPr="00BB513B" w:rsidRDefault="00BB513B" w:rsidP="00BB5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0571" w:rsidRPr="00BB513B" w:rsidRDefault="00B00571" w:rsidP="00BB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BB513B">
        <w:rPr>
          <w:rFonts w:ascii="Times New Roman" w:hAnsi="Times New Roman" w:cs="Times New Roman"/>
          <w:sz w:val="24"/>
          <w:szCs w:val="24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podnelo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Državno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75.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B513B">
        <w:rPr>
          <w:rFonts w:ascii="Times New Roman" w:hAnsi="Times New Roman" w:cs="Times New Roman"/>
          <w:sz w:val="24"/>
          <w:szCs w:val="24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veću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0571" w:rsidRPr="00BB513B" w:rsidRDefault="00ED3F2B" w:rsidP="00BB51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0571" w:rsidRDefault="00B00571" w:rsidP="00BB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513B" w:rsidRPr="00BB513B" w:rsidRDefault="00BB513B" w:rsidP="00BB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513B" w:rsidRDefault="00ED3F2B" w:rsidP="00D86A7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BB513B" w:rsidRPr="00BB51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BB513B" w:rsidRPr="00BB51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BB513B" w:rsidRPr="00BB51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predsednika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izbor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Agencije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borbu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protiv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korupcije</w:t>
      </w:r>
      <w:r w:rsidR="00A8334F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BB513B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B00571" w:rsidRPr="00BB513B" w:rsidRDefault="00ED3F2B" w:rsidP="00BB513B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B00571" w:rsidRPr="00BB513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80C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0571" w:rsidRPr="00BB513B" w:rsidRDefault="00B00571" w:rsidP="00BB51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0571" w:rsidRPr="00BB513B" w:rsidRDefault="00ED3F2B" w:rsidP="00BB51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983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83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</w:p>
    <w:p w:rsidR="00B00571" w:rsidRPr="00BB513B" w:rsidRDefault="00ED3F2B" w:rsidP="00BB5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B00571" w:rsidRPr="00BB513B" w:rsidRDefault="00B00571" w:rsidP="00BB5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BB513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Draganu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Kolarić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2)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Pr="00BB513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B513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B00571" w:rsidRPr="00BB513B" w:rsidRDefault="00ED3F2B" w:rsidP="00BB51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00571" w:rsidRPr="00BB51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0571" w:rsidRDefault="00ED3F2B" w:rsidP="00D86A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="00983D6A" w:rsidRPr="00BB51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983D6A" w:rsidRPr="00BB51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983D6A" w:rsidRPr="00BB51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83D6A" w:rsidRPr="00BB513B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983D6A" w:rsidRPr="00983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Određivanje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dva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predstavnika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zamenika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sprovođenje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Nacionalne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strategije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reforme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pravosuđa</w:t>
      </w:r>
      <w:r w:rsidR="00983D6A" w:rsidRPr="00983D6A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747C10" w:rsidRDefault="00747C10" w:rsidP="00D86A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7C10" w:rsidRDefault="00750DED" w:rsidP="00C5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747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7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47C10">
        <w:rPr>
          <w:rFonts w:ascii="Times New Roman" w:hAnsi="Times New Roman" w:cs="Times New Roman"/>
          <w:sz w:val="24"/>
          <w:szCs w:val="24"/>
          <w:lang w:val="sr-Cyrl-RS"/>
        </w:rPr>
        <w:t xml:space="preserve"> 2013 – 2018.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odredi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Neđa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Konstantinovića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00571" w:rsidRDefault="00ED3F2B" w:rsidP="003C08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747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strategijom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747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211FBE" w:rsidRPr="00211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1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11FBE">
        <w:rPr>
          <w:rFonts w:ascii="Times New Roman" w:hAnsi="Times New Roman" w:cs="Times New Roman"/>
          <w:sz w:val="24"/>
          <w:szCs w:val="24"/>
          <w:lang w:val="sr-Cyrl-RS"/>
        </w:rPr>
        <w:t xml:space="preserve"> 2013 –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7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zadatkom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usmeravai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6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86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D86A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 w:rsidR="00D86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petnaest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petnaest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D86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C5122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86A7D" w:rsidRDefault="00D86A7D" w:rsidP="00D86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6A7D" w:rsidRDefault="00ED3F2B" w:rsidP="00D86A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D86A7D" w:rsidRPr="00D86A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D86A7D" w:rsidRPr="00D86A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D86A7D" w:rsidRPr="00D86A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D86A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86A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D86A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D86A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86A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86A7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880CE8" w:rsidRDefault="00880CE8" w:rsidP="00D86A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86A7D" w:rsidRDefault="00ED3F2B" w:rsidP="0088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0CE8" w:rsidRP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0CE8" w:rsidRDefault="00880CE8" w:rsidP="0088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E8" w:rsidRDefault="00ED3F2B" w:rsidP="0088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7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A47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7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7008" w:rsidRPr="00A8334F">
        <w:rPr>
          <w:rFonts w:ascii="Times New Roman" w:hAnsi="Times New Roman" w:cs="Times New Roman"/>
          <w:sz w:val="24"/>
          <w:szCs w:val="24"/>
          <w:lang w:val="sr-Cyrl-RS"/>
        </w:rPr>
        <w:t>12,45</w:t>
      </w:r>
      <w:r w:rsidR="00880CE8" w:rsidRPr="00A833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0CE8" w:rsidRDefault="00880CE8" w:rsidP="0088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E8" w:rsidRDefault="00880CE8" w:rsidP="0088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E8" w:rsidRDefault="00880CE8" w:rsidP="0088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E8" w:rsidRDefault="00880CE8" w:rsidP="0088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E8" w:rsidRDefault="00880CE8" w:rsidP="0088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F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880CE8" w:rsidRDefault="00880CE8" w:rsidP="0088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E8" w:rsidRPr="00D86A7D" w:rsidRDefault="00ED3F2B" w:rsidP="00880CE8">
      <w:pPr>
        <w:spacing w:after="0" w:line="240" w:lineRule="auto"/>
        <w:jc w:val="both"/>
        <w:rPr>
          <w:b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B00571" w:rsidRDefault="00B00571"/>
    <w:sectPr w:rsidR="00B00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67" w:rsidRDefault="00FB5F67" w:rsidP="00ED3F2B">
      <w:pPr>
        <w:spacing w:after="0" w:line="240" w:lineRule="auto"/>
      </w:pPr>
      <w:r>
        <w:separator/>
      </w:r>
    </w:p>
  </w:endnote>
  <w:endnote w:type="continuationSeparator" w:id="0">
    <w:p w:rsidR="00FB5F67" w:rsidRDefault="00FB5F67" w:rsidP="00ED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2B" w:rsidRDefault="00ED3F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2B" w:rsidRDefault="00ED3F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2B" w:rsidRDefault="00ED3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67" w:rsidRDefault="00FB5F67" w:rsidP="00ED3F2B">
      <w:pPr>
        <w:spacing w:after="0" w:line="240" w:lineRule="auto"/>
      </w:pPr>
      <w:r>
        <w:separator/>
      </w:r>
    </w:p>
  </w:footnote>
  <w:footnote w:type="continuationSeparator" w:id="0">
    <w:p w:rsidR="00FB5F67" w:rsidRDefault="00FB5F67" w:rsidP="00ED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2B" w:rsidRDefault="00ED3F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2B" w:rsidRDefault="00ED3F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2B" w:rsidRDefault="00ED3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71"/>
    <w:rsid w:val="000E3014"/>
    <w:rsid w:val="00180C19"/>
    <w:rsid w:val="001D7A31"/>
    <w:rsid w:val="001F651F"/>
    <w:rsid w:val="00211FBE"/>
    <w:rsid w:val="002A6B1C"/>
    <w:rsid w:val="00313980"/>
    <w:rsid w:val="003A1EC5"/>
    <w:rsid w:val="003C087E"/>
    <w:rsid w:val="005B4A14"/>
    <w:rsid w:val="00747C10"/>
    <w:rsid w:val="00750DED"/>
    <w:rsid w:val="00760ACA"/>
    <w:rsid w:val="00880CE8"/>
    <w:rsid w:val="00983D6A"/>
    <w:rsid w:val="00A47008"/>
    <w:rsid w:val="00A8334F"/>
    <w:rsid w:val="00B00571"/>
    <w:rsid w:val="00BB513B"/>
    <w:rsid w:val="00C51223"/>
    <w:rsid w:val="00CA2D3C"/>
    <w:rsid w:val="00D86A7D"/>
    <w:rsid w:val="00E525BB"/>
    <w:rsid w:val="00EC36CB"/>
    <w:rsid w:val="00ED3F2B"/>
    <w:rsid w:val="00F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F2B"/>
  </w:style>
  <w:style w:type="paragraph" w:styleId="Footer">
    <w:name w:val="footer"/>
    <w:basedOn w:val="Normal"/>
    <w:link w:val="FooterChar"/>
    <w:uiPriority w:val="99"/>
    <w:unhideWhenUsed/>
    <w:rsid w:val="00ED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F2B"/>
  </w:style>
  <w:style w:type="paragraph" w:styleId="Footer">
    <w:name w:val="footer"/>
    <w:basedOn w:val="Normal"/>
    <w:link w:val="FooterChar"/>
    <w:uiPriority w:val="99"/>
    <w:unhideWhenUsed/>
    <w:rsid w:val="00ED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257B-F5A1-4263-BDAB-4A363489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И З В Е Ш Т А Ј</vt:lpstr>
      <vt:lpstr>Одбор је, у складу са чланом 155. став 2. Пословника Народне скупштине, одлучио </vt:lpstr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16</cp:revision>
  <dcterms:created xsi:type="dcterms:W3CDTF">2013-07-16T09:59:00Z</dcterms:created>
  <dcterms:modified xsi:type="dcterms:W3CDTF">2013-07-30T13:30:00Z</dcterms:modified>
</cp:coreProperties>
</file>